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BE" w:rsidRDefault="008305BE" w:rsidP="008305BE">
      <w:pPr>
        <w:pStyle w:val="4"/>
        <w:spacing w:after="120"/>
        <w:rPr>
          <w:b/>
          <w:sz w:val="28"/>
          <w:szCs w:val="26"/>
          <w:lang w:val="en-US"/>
        </w:rPr>
      </w:pPr>
      <w:r w:rsidRPr="0056653E">
        <w:rPr>
          <w:b/>
          <w:sz w:val="28"/>
          <w:szCs w:val="26"/>
          <w:lang w:val="en-US"/>
        </w:rPr>
        <w:t xml:space="preserve">Task </w:t>
      </w:r>
      <w:r w:rsidR="00A12347">
        <w:rPr>
          <w:b/>
          <w:sz w:val="28"/>
          <w:szCs w:val="26"/>
          <w:lang w:val="en-US"/>
        </w:rPr>
        <w:t>3</w:t>
      </w:r>
      <w:r w:rsidRPr="0056653E">
        <w:rPr>
          <w:b/>
          <w:sz w:val="28"/>
          <w:szCs w:val="26"/>
          <w:lang w:val="en-US"/>
        </w:rPr>
        <w:t xml:space="preserve">. </w:t>
      </w:r>
      <w:r w:rsidR="00A12347">
        <w:rPr>
          <w:b/>
          <w:sz w:val="28"/>
          <w:szCs w:val="26"/>
          <w:lang w:val="en-US"/>
        </w:rPr>
        <w:t>Predator–prey model</w:t>
      </w:r>
      <w:r w:rsidRPr="00D40388">
        <w:rPr>
          <w:b/>
          <w:sz w:val="28"/>
          <w:szCs w:val="26"/>
          <w:lang w:val="en-US"/>
        </w:rPr>
        <w:t xml:space="preserve">. </w:t>
      </w:r>
      <w:r w:rsidR="00A12347">
        <w:rPr>
          <w:b/>
          <w:sz w:val="28"/>
          <w:szCs w:val="26"/>
          <w:lang w:val="en-US"/>
        </w:rPr>
        <w:t>Phase space</w:t>
      </w:r>
    </w:p>
    <w:p w:rsidR="008305BE" w:rsidRDefault="008305BE" w:rsidP="008305BE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task consists of three questions:</w:t>
      </w:r>
    </w:p>
    <w:p w:rsidR="008305BE" w:rsidRDefault="00CB3E0D" w:rsidP="008305BE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Consider the</w:t>
      </w:r>
      <w:r w:rsidR="008305BE">
        <w:rPr>
          <w:rFonts w:ascii="Times New Roman" w:hAnsi="Times New Roman" w:cs="Times New Roman"/>
          <w:sz w:val="24"/>
          <w:lang w:val="en-US"/>
        </w:rPr>
        <w:t xml:space="preserve"> </w:t>
      </w:r>
      <w:r w:rsidR="00A12347">
        <w:rPr>
          <w:rFonts w:ascii="Times New Roman" w:hAnsi="Times New Roman" w:cs="Times New Roman"/>
          <w:sz w:val="24"/>
          <w:lang w:val="en-US"/>
        </w:rPr>
        <w:t xml:space="preserve">system of </w:t>
      </w:r>
      <w:r w:rsidR="008305BE">
        <w:rPr>
          <w:rFonts w:ascii="Times New Roman" w:hAnsi="Times New Roman" w:cs="Times New Roman"/>
          <w:sz w:val="24"/>
          <w:lang w:val="en-US"/>
        </w:rPr>
        <w:t>differential equation</w:t>
      </w:r>
      <w:r w:rsidR="00A12347">
        <w:rPr>
          <w:rFonts w:ascii="Times New Roman" w:hAnsi="Times New Roman" w:cs="Times New Roman"/>
          <w:sz w:val="24"/>
          <w:lang w:val="en-US"/>
        </w:rPr>
        <w:t>s</w:t>
      </w:r>
      <w:r w:rsidR="008305BE">
        <w:rPr>
          <w:rFonts w:ascii="Times New Roman" w:hAnsi="Times New Roman" w:cs="Times New Roman"/>
          <w:sz w:val="24"/>
          <w:lang w:val="en-US"/>
        </w:rPr>
        <w:t xml:space="preserve"> </w:t>
      </w:r>
      <w:r w:rsidR="00C46E8B" w:rsidRPr="00C46E8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C46E8B" w:rsidRPr="00C46E8B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C46E8B" w:rsidRPr="00C46E8B">
        <w:rPr>
          <w:rFonts w:ascii="Times New Roman" w:hAnsi="Times New Roman" w:cs="Times New Roman"/>
          <w:i/>
          <w:sz w:val="24"/>
          <w:szCs w:val="24"/>
          <w:lang w:val="en-US"/>
        </w:rPr>
        <w:t>=f</w:t>
      </w:r>
      <w:r w:rsidR="00C46E8B" w:rsidRPr="00C46E8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C46E8B" w:rsidRPr="00C46E8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proofErr w:type="gramStart"/>
      <w:r w:rsidR="00A1234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1234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proofErr w:type="spellEnd"/>
      <w:proofErr w:type="gramEnd"/>
      <w:r w:rsidR="00C46E8B" w:rsidRPr="00C46E8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123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1234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A12347">
        <w:rPr>
          <w:rFonts w:ascii="Times New Roman" w:hAnsi="Times New Roman" w:cs="Times New Roman"/>
          <w:sz w:val="24"/>
          <w:szCs w:val="24"/>
          <w:lang w:val="en-US"/>
        </w:rPr>
        <w:t>'=</w:t>
      </w:r>
      <w:r w:rsidR="00A12347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A1234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A1234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A1234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1234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proofErr w:type="spellEnd"/>
      <w:r w:rsidR="00A1234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46E8B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with </w:t>
      </w:r>
      <w:r w:rsidR="008305BE">
        <w:rPr>
          <w:rFonts w:ascii="Times New Roman" w:hAnsi="Times New Roman" w:cs="Times New Roman"/>
          <w:sz w:val="24"/>
          <w:lang w:val="en-US"/>
        </w:rPr>
        <w:t>given</w:t>
      </w:r>
      <w:r>
        <w:rPr>
          <w:rFonts w:ascii="Times New Roman" w:hAnsi="Times New Roman" w:cs="Times New Roman"/>
          <w:sz w:val="24"/>
          <w:lang w:val="en-US"/>
        </w:rPr>
        <w:t xml:space="preserve"> functions </w:t>
      </w:r>
      <w:r>
        <w:rPr>
          <w:rFonts w:ascii="Times New Roman" w:hAnsi="Times New Roman" w:cs="Times New Roman"/>
          <w:i/>
          <w:sz w:val="24"/>
          <w:lang w:val="en-US"/>
        </w:rPr>
        <w:t xml:space="preserve">f </w:t>
      </w:r>
      <w:r>
        <w:rPr>
          <w:rFonts w:ascii="Times New Roman" w:hAnsi="Times New Roman" w:cs="Times New Roman"/>
          <w:sz w:val="24"/>
          <w:lang w:val="en-US"/>
        </w:rPr>
        <w:t xml:space="preserve">and </w:t>
      </w:r>
      <w:r>
        <w:rPr>
          <w:rFonts w:ascii="Times New Roman" w:hAnsi="Times New Roman" w:cs="Times New Roman"/>
          <w:i/>
          <w:sz w:val="24"/>
          <w:lang w:val="en-US"/>
        </w:rPr>
        <w:t>g</w:t>
      </w:r>
      <w:r w:rsidR="008305BE">
        <w:rPr>
          <w:rFonts w:ascii="Times New Roman" w:hAnsi="Times New Roman" w:cs="Times New Roman"/>
          <w:sz w:val="24"/>
          <w:lang w:val="en-US"/>
        </w:rPr>
        <w:t>. It is necessary determine its equilibrium state</w:t>
      </w:r>
      <w:r w:rsidR="00C46E8B">
        <w:rPr>
          <w:rFonts w:ascii="Times New Roman" w:hAnsi="Times New Roman" w:cs="Times New Roman"/>
          <w:sz w:val="24"/>
          <w:lang w:val="en-US"/>
        </w:rPr>
        <w:t>s</w:t>
      </w:r>
      <w:r w:rsidR="008305BE">
        <w:rPr>
          <w:rFonts w:ascii="Times New Roman" w:hAnsi="Times New Roman" w:cs="Times New Roman"/>
          <w:sz w:val="24"/>
          <w:lang w:val="en-US"/>
        </w:rPr>
        <w:t>.</w:t>
      </w:r>
    </w:p>
    <w:p w:rsidR="00A12347" w:rsidRDefault="00C46E8B" w:rsidP="008305BE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lang w:val="en-US"/>
        </w:rPr>
      </w:pPr>
      <w:r w:rsidRPr="00A12347">
        <w:rPr>
          <w:rFonts w:ascii="Times New Roman" w:hAnsi="Times New Roman" w:cs="Times New Roman"/>
          <w:sz w:val="24"/>
          <w:lang w:val="en-US"/>
        </w:rPr>
        <w:t>For the model</w:t>
      </w:r>
      <w:r w:rsidR="009A35C4" w:rsidRPr="00A12347">
        <w:rPr>
          <w:rFonts w:ascii="Times New Roman" w:hAnsi="Times New Roman" w:cs="Times New Roman"/>
          <w:sz w:val="24"/>
          <w:lang w:val="en-US"/>
        </w:rPr>
        <w:t xml:space="preserve"> </w:t>
      </w:r>
      <w:r w:rsidR="00A12347" w:rsidRPr="00A12347">
        <w:rPr>
          <w:rFonts w:ascii="Times New Roman" w:hAnsi="Times New Roman" w:cs="Times New Roman"/>
          <w:sz w:val="24"/>
          <w:lang w:val="en-US"/>
        </w:rPr>
        <w:t xml:space="preserve">predator–prey model, three </w:t>
      </w:r>
      <w:r w:rsidRPr="00A12347">
        <w:rPr>
          <w:rFonts w:ascii="Times New Roman" w:hAnsi="Times New Roman" w:cs="Times New Roman"/>
          <w:sz w:val="24"/>
          <w:lang w:val="en-US"/>
        </w:rPr>
        <w:t xml:space="preserve">parameters </w:t>
      </w:r>
      <w:r w:rsidR="00A12347" w:rsidRPr="00A12347">
        <w:rPr>
          <w:rFonts w:ascii="Times New Roman" w:hAnsi="Times New Roman" w:cs="Times New Roman"/>
          <w:sz w:val="24"/>
          <w:lang w:val="en-US"/>
        </w:rPr>
        <w:t xml:space="preserve">are given. It is necessary to choose other parameters for obtaining a specified effect. </w:t>
      </w:r>
    </w:p>
    <w:p w:rsidR="008305BE" w:rsidRDefault="00A12347" w:rsidP="008305BE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Explain one cycle of the system evolution for the chosen parameters.</w:t>
      </w:r>
      <w:r w:rsidR="00F52045" w:rsidRPr="00A12347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A752AB" w:rsidRPr="00A752AB" w:rsidRDefault="00A752AB" w:rsidP="00A752AB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A752AB">
        <w:rPr>
          <w:rFonts w:ascii="Times New Roman" w:hAnsi="Times New Roman" w:cs="Times New Roman"/>
          <w:b/>
          <w:sz w:val="24"/>
          <w:lang w:val="en-US"/>
        </w:rPr>
        <w:t>At</w:t>
      </w:r>
      <w:bookmarkStart w:id="0" w:name="_GoBack"/>
      <w:bookmarkEnd w:id="0"/>
      <w:r w:rsidRPr="00A752AB">
        <w:rPr>
          <w:rFonts w:ascii="Times New Roman" w:hAnsi="Times New Roman" w:cs="Times New Roman"/>
          <w:b/>
          <w:sz w:val="24"/>
          <w:lang w:val="en-US"/>
        </w:rPr>
        <w:t>tention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Pr="00A752AB">
        <w:rPr>
          <w:rFonts w:ascii="Times New Roman" w:hAnsi="Times New Roman" w:cs="Times New Roman"/>
          <w:sz w:val="24"/>
          <w:lang w:val="en-US"/>
        </w:rPr>
        <w:t xml:space="preserve">A situation is possible when, with the given parameter values, the specified effect is impossible. In this situation, one of the specified parameters </w:t>
      </w:r>
      <w:proofErr w:type="gramStart"/>
      <w:r w:rsidRPr="00A752AB">
        <w:rPr>
          <w:rFonts w:ascii="Times New Roman" w:hAnsi="Times New Roman" w:cs="Times New Roman"/>
          <w:sz w:val="24"/>
          <w:lang w:val="en-US"/>
        </w:rPr>
        <w:t>should be changed</w:t>
      </w:r>
      <w:proofErr w:type="gramEnd"/>
      <w:r w:rsidRPr="00A752AB">
        <w:rPr>
          <w:rFonts w:ascii="Times New Roman" w:hAnsi="Times New Roman" w:cs="Times New Roman"/>
          <w:sz w:val="24"/>
          <w:lang w:val="en-US"/>
        </w:rPr>
        <w:t xml:space="preserve"> so that the specified effect becomes possible.</w:t>
      </w:r>
    </w:p>
    <w:p w:rsidR="008305BE" w:rsidRDefault="00C46E8B" w:rsidP="002F4B4E">
      <w:pPr>
        <w:pStyle w:val="4"/>
        <w:tabs>
          <w:tab w:val="center" w:pos="4677"/>
          <w:tab w:val="left" w:pos="6440"/>
        </w:tabs>
        <w:spacing w:before="120"/>
        <w:jc w:val="left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</w:r>
      <w:r w:rsidR="008305BE">
        <w:rPr>
          <w:b/>
          <w:sz w:val="26"/>
          <w:szCs w:val="26"/>
          <w:lang w:val="en-US"/>
        </w:rPr>
        <w:t>Variants of the tasks</w:t>
      </w:r>
      <w:r>
        <w:rPr>
          <w:b/>
          <w:sz w:val="26"/>
          <w:szCs w:val="26"/>
          <w:lang w:val="en-US"/>
        </w:rPr>
        <w:tab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559"/>
        <w:gridCol w:w="1984"/>
        <w:gridCol w:w="1418"/>
      </w:tblGrid>
      <w:tr w:rsidR="00A12347" w:rsidRPr="00C46E8B" w:rsidTr="00F702F0">
        <w:trPr>
          <w:jc w:val="center"/>
        </w:trPr>
        <w:tc>
          <w:tcPr>
            <w:tcW w:w="421" w:type="dxa"/>
          </w:tcPr>
          <w:p w:rsidR="00A12347" w:rsidRPr="00C46E8B" w:rsidRDefault="00A12347" w:rsidP="00A12347">
            <w:pPr>
              <w:ind w:left="-113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46E8B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1559" w:type="dxa"/>
          </w:tcPr>
          <w:p w:rsidR="00A12347" w:rsidRDefault="00CB3E0D" w:rsidP="00A123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en-US"/>
              </w:rPr>
              <w:t>functions</w:t>
            </w:r>
          </w:p>
        </w:tc>
        <w:tc>
          <w:tcPr>
            <w:tcW w:w="1984" w:type="dxa"/>
          </w:tcPr>
          <w:p w:rsidR="00A12347" w:rsidRPr="00CB3E0D" w:rsidRDefault="00A12347" w:rsidP="00A123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3E0D">
              <w:rPr>
                <w:rFonts w:ascii="Times New Roman" w:hAnsi="Times New Roman" w:cs="Times New Roman"/>
                <w:b/>
                <w:lang w:val="en-US"/>
              </w:rPr>
              <w:t>parameters</w:t>
            </w:r>
          </w:p>
        </w:tc>
        <w:tc>
          <w:tcPr>
            <w:tcW w:w="1418" w:type="dxa"/>
          </w:tcPr>
          <w:p w:rsidR="00A12347" w:rsidRPr="00CB3E0D" w:rsidRDefault="00A12347" w:rsidP="00A123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3E0D">
              <w:rPr>
                <w:rFonts w:ascii="Times New Roman" w:hAnsi="Times New Roman" w:cs="Times New Roman"/>
                <w:b/>
                <w:lang w:val="en-US"/>
              </w:rPr>
              <w:t>effect</w:t>
            </w:r>
          </w:p>
        </w:tc>
      </w:tr>
      <w:tr w:rsidR="00A12347" w:rsidRPr="00A12347" w:rsidTr="00F702F0">
        <w:trPr>
          <w:jc w:val="center"/>
        </w:trPr>
        <w:tc>
          <w:tcPr>
            <w:tcW w:w="421" w:type="dxa"/>
          </w:tcPr>
          <w:p w:rsidR="00A12347" w:rsidRPr="009A35C4" w:rsidRDefault="00A12347" w:rsidP="00A12347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3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A12347" w:rsidRPr="00CB3E0D" w:rsidRDefault="00CB3E0D" w:rsidP="00CB3E0D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f</w:t>
            </w:r>
            <w:r w:rsidR="00A1234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="00A12347"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 w:rsidR="00A12347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2(</w:t>
            </w:r>
            <w:proofErr w:type="spellStart"/>
            <w:r w:rsidR="00A12347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 w:rsidR="00A1234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y</w:t>
            </w:r>
            <w:proofErr w:type="spellEnd"/>
            <w:r w:rsidR="00A12347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–</w:t>
            </w:r>
            <w:r w:rsidR="00A1234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y</w:t>
            </w:r>
          </w:p>
          <w:p w:rsidR="00CB3E0D" w:rsidRPr="00CB3E0D" w:rsidRDefault="00CB3E0D" w:rsidP="00CB3E0D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g =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(2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x–y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+2)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</w:p>
        </w:tc>
        <w:tc>
          <w:tcPr>
            <w:tcW w:w="1984" w:type="dxa"/>
          </w:tcPr>
          <w:p w:rsidR="00A12347" w:rsidRPr="00F702F0" w:rsidRDefault="00F702F0" w:rsidP="0079678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i/>
                <w:sz w:val="20"/>
                <w:szCs w:val="20"/>
              </w:rPr>
              <w:sym w:font="Symbol" w:char="F065"/>
            </w:r>
            <w:r w:rsidRPr="00F702F0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A12347"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12347"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702F0">
              <w:rPr>
                <w:i/>
                <w:sz w:val="20"/>
                <w:szCs w:val="20"/>
                <w:lang w:val="en-US"/>
              </w:rPr>
              <w:sym w:font="Symbol" w:char="F067"/>
            </w:r>
            <w:r w:rsidRPr="00F702F0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A12347"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 w:rsidR="00A12347"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="00A12347"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20</w:t>
            </w:r>
            <w:r w:rsidR="00A12347"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:rsidR="00A12347" w:rsidRPr="00C46E8B" w:rsidRDefault="00F702F0" w:rsidP="00F702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="00A123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</w:t>
            </w:r>
            <w:r w:rsidR="00A12347"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crease</w:t>
            </w:r>
            <w:r w:rsidR="00A123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A123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</w:tr>
      <w:tr w:rsidR="00D214AC" w:rsidRPr="00C46E8B" w:rsidTr="00F702F0">
        <w:trPr>
          <w:jc w:val="center"/>
        </w:trPr>
        <w:tc>
          <w:tcPr>
            <w:tcW w:w="421" w:type="dxa"/>
          </w:tcPr>
          <w:p w:rsidR="00D214AC" w:rsidRPr="009A35C4" w:rsidRDefault="00D214AC" w:rsidP="00D214AC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3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D214AC" w:rsidRPr="00CB3E0D" w:rsidRDefault="00D214AC" w:rsidP="00D214A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3(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x–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y+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</w:p>
          <w:p w:rsidR="00D214AC" w:rsidRPr="00C46E8B" w:rsidRDefault="00D214AC" w:rsidP="00D214A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g =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x–y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+1)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y</w:t>
            </w:r>
          </w:p>
        </w:tc>
        <w:tc>
          <w:tcPr>
            <w:tcW w:w="1984" w:type="dxa"/>
          </w:tcPr>
          <w:p w:rsidR="00D214AC" w:rsidRPr="00F702F0" w:rsidRDefault="00F702F0" w:rsidP="0079678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i/>
                <w:sz w:val="20"/>
                <w:szCs w:val="20"/>
                <w:lang w:val="en-US"/>
              </w:rPr>
              <w:sym w:font="Symbol" w:char="F067"/>
            </w:r>
            <w:r w:rsidRPr="00F702F0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D214AC"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214AC"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702F0">
              <w:rPr>
                <w:i/>
                <w:sz w:val="20"/>
                <w:szCs w:val="20"/>
                <w:lang w:val="en-US"/>
              </w:rPr>
              <w:sym w:font="Symbol" w:char="F067"/>
            </w:r>
            <w:r w:rsidRPr="00F702F0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1/2</w:t>
            </w:r>
            <w:r w:rsidR="00D214AC"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10</w:t>
            </w:r>
            <w:r w:rsidR="00D214AC"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=2</w:t>
            </w:r>
          </w:p>
        </w:tc>
        <w:tc>
          <w:tcPr>
            <w:tcW w:w="1418" w:type="dxa"/>
          </w:tcPr>
          <w:p w:rsidR="00D214AC" w:rsidRPr="00C46E8B" w:rsidRDefault="00F702F0" w:rsidP="00F702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increases</w:t>
            </w:r>
          </w:p>
        </w:tc>
      </w:tr>
      <w:tr w:rsidR="00D214AC" w:rsidRPr="00A12347" w:rsidTr="00F702F0">
        <w:trPr>
          <w:jc w:val="center"/>
        </w:trPr>
        <w:tc>
          <w:tcPr>
            <w:tcW w:w="421" w:type="dxa"/>
          </w:tcPr>
          <w:p w:rsidR="00D214AC" w:rsidRPr="009A35C4" w:rsidRDefault="00D214AC" w:rsidP="00D214AC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3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D214AC" w:rsidRPr="00CB3E0D" w:rsidRDefault="00D214AC" w:rsidP="00D214AC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x–y+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</w:p>
          <w:p w:rsidR="00D214AC" w:rsidRPr="00CB3E0D" w:rsidRDefault="00D214AC" w:rsidP="00D214A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g =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2(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x+y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+1)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y</w:t>
            </w:r>
          </w:p>
        </w:tc>
        <w:tc>
          <w:tcPr>
            <w:tcW w:w="1984" w:type="dxa"/>
          </w:tcPr>
          <w:p w:rsidR="00D214AC" w:rsidRPr="0084747C" w:rsidRDefault="00F702F0" w:rsidP="0079678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i/>
                <w:sz w:val="20"/>
                <w:szCs w:val="20"/>
              </w:rPr>
              <w:sym w:font="Symbol" w:char="F065"/>
            </w:r>
            <w:r w:rsidRPr="00F702F0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</w:t>
            </w:r>
            <w:r w:rsidRPr="00F702F0">
              <w:rPr>
                <w:i/>
                <w:sz w:val="20"/>
                <w:szCs w:val="20"/>
              </w:rPr>
              <w:sym w:font="Symbol" w:char="F065"/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20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D214AC" w:rsidRPr="00C46E8B" w:rsidRDefault="00F702F0" w:rsidP="00F702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</w:tr>
      <w:tr w:rsidR="00F702F0" w:rsidRPr="00C46E8B" w:rsidTr="00F702F0">
        <w:trPr>
          <w:jc w:val="center"/>
        </w:trPr>
        <w:tc>
          <w:tcPr>
            <w:tcW w:w="421" w:type="dxa"/>
          </w:tcPr>
          <w:p w:rsidR="00F702F0" w:rsidRPr="009A35C4" w:rsidRDefault="00F702F0" w:rsidP="00F702F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3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</w:tcPr>
          <w:p w:rsidR="00F702F0" w:rsidRPr="00CB3E0D" w:rsidRDefault="00F702F0" w:rsidP="00F702F0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x+y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</w:p>
          <w:p w:rsidR="00F702F0" w:rsidRPr="00C46E8B" w:rsidRDefault="00F702F0" w:rsidP="00F702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g =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3(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x–y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+1)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y</w:t>
            </w:r>
          </w:p>
        </w:tc>
        <w:tc>
          <w:tcPr>
            <w:tcW w:w="1984" w:type="dxa"/>
          </w:tcPr>
          <w:p w:rsidR="00F702F0" w:rsidRPr="00F702F0" w:rsidRDefault="00F702F0" w:rsidP="0079678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i/>
                <w:sz w:val="20"/>
                <w:szCs w:val="20"/>
              </w:rPr>
              <w:sym w:font="Symbol" w:char="F065"/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</w:t>
            </w:r>
            <w:r w:rsidRPr="00F702F0">
              <w:rPr>
                <w:i/>
                <w:sz w:val="20"/>
                <w:szCs w:val="20"/>
                <w:lang w:val="en-US"/>
              </w:rPr>
              <w:sym w:font="Symbol" w:char="F067"/>
            </w:r>
            <w:r w:rsidRPr="00F702F0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702F0">
              <w:rPr>
                <w:i/>
                <w:sz w:val="20"/>
                <w:szCs w:val="20"/>
                <w:lang w:val="en-US"/>
              </w:rPr>
              <w:sym w:font="Symbol" w:char="F067"/>
            </w:r>
            <w:r w:rsidRPr="00F702F0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:rsidR="00F702F0" w:rsidRDefault="00F702F0" w:rsidP="00F702F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702F0" w:rsidRPr="00C46E8B" w:rsidRDefault="00F702F0" w:rsidP="00F702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increases</w:t>
            </w:r>
          </w:p>
        </w:tc>
      </w:tr>
      <w:tr w:rsidR="00F702F0" w:rsidRPr="00A12347" w:rsidTr="00F702F0">
        <w:trPr>
          <w:jc w:val="center"/>
        </w:trPr>
        <w:tc>
          <w:tcPr>
            <w:tcW w:w="421" w:type="dxa"/>
          </w:tcPr>
          <w:p w:rsidR="00F702F0" w:rsidRPr="009A35C4" w:rsidRDefault="00F702F0" w:rsidP="00F702F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3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</w:tcPr>
          <w:p w:rsidR="00F702F0" w:rsidRPr="00CB3E0D" w:rsidRDefault="00F702F0" w:rsidP="00F702F0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2(2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x–y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+2)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  <w:p w:rsidR="00F702F0" w:rsidRPr="00094ACE" w:rsidRDefault="00F702F0" w:rsidP="00F702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g =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y</w:t>
            </w:r>
          </w:p>
        </w:tc>
        <w:tc>
          <w:tcPr>
            <w:tcW w:w="1984" w:type="dxa"/>
          </w:tcPr>
          <w:p w:rsidR="00F702F0" w:rsidRPr="00F702F0" w:rsidRDefault="00F702F0" w:rsidP="0079678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i/>
                <w:sz w:val="20"/>
                <w:szCs w:val="20"/>
                <w:lang w:val="en-US"/>
              </w:rPr>
              <w:sym w:font="Symbol" w:char="F067"/>
            </w:r>
            <w:r w:rsidRPr="00F702F0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0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0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=2</w:t>
            </w:r>
          </w:p>
        </w:tc>
        <w:tc>
          <w:tcPr>
            <w:tcW w:w="1418" w:type="dxa"/>
          </w:tcPr>
          <w:p w:rsidR="00F702F0" w:rsidRPr="00C46E8B" w:rsidRDefault="00F702F0" w:rsidP="00F702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</w:tr>
      <w:tr w:rsidR="00F702F0" w:rsidRPr="00A12347" w:rsidTr="00F702F0">
        <w:trPr>
          <w:jc w:val="center"/>
        </w:trPr>
        <w:tc>
          <w:tcPr>
            <w:tcW w:w="421" w:type="dxa"/>
          </w:tcPr>
          <w:p w:rsidR="00F702F0" w:rsidRPr="009A35C4" w:rsidRDefault="00F702F0" w:rsidP="00F702F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3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</w:tcPr>
          <w:p w:rsidR="00F702F0" w:rsidRDefault="00F702F0" w:rsidP="00F702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x–y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+1)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  <w:p w:rsidR="00F702F0" w:rsidRPr="00C46E8B" w:rsidRDefault="00F702F0" w:rsidP="00F702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g =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3(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x–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y+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</w:p>
        </w:tc>
        <w:tc>
          <w:tcPr>
            <w:tcW w:w="1984" w:type="dxa"/>
          </w:tcPr>
          <w:p w:rsidR="00F702F0" w:rsidRPr="0084747C" w:rsidRDefault="00F702F0" w:rsidP="0079678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i/>
                <w:sz w:val="20"/>
                <w:szCs w:val="20"/>
              </w:rPr>
              <w:sym w:font="Symbol" w:char="F065"/>
            </w:r>
            <w:r w:rsidRPr="00F702F0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</w:t>
            </w:r>
            <w:r w:rsidRPr="00F702F0">
              <w:rPr>
                <w:i/>
                <w:sz w:val="20"/>
                <w:szCs w:val="20"/>
              </w:rPr>
              <w:sym w:font="Symbol" w:char="F065"/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0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F702F0" w:rsidRPr="00C46E8B" w:rsidRDefault="00F702F0" w:rsidP="00F702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increases</w:t>
            </w:r>
          </w:p>
        </w:tc>
      </w:tr>
      <w:tr w:rsidR="00F702F0" w:rsidRPr="00A12347" w:rsidTr="00F702F0">
        <w:trPr>
          <w:jc w:val="center"/>
        </w:trPr>
        <w:tc>
          <w:tcPr>
            <w:tcW w:w="421" w:type="dxa"/>
          </w:tcPr>
          <w:p w:rsidR="00F702F0" w:rsidRPr="009A35C4" w:rsidRDefault="00F702F0" w:rsidP="00F702F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3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</w:tcPr>
          <w:p w:rsidR="00F702F0" w:rsidRDefault="00F702F0" w:rsidP="00F702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2(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x+y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+1)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  <w:p w:rsidR="00F702F0" w:rsidRPr="00D214AC" w:rsidRDefault="00F702F0" w:rsidP="00F702F0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g =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x–y+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</w:p>
        </w:tc>
        <w:tc>
          <w:tcPr>
            <w:tcW w:w="1984" w:type="dxa"/>
          </w:tcPr>
          <w:p w:rsidR="00F702F0" w:rsidRPr="00C46E8B" w:rsidRDefault="00F702F0" w:rsidP="0079678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i/>
                <w:sz w:val="20"/>
                <w:szCs w:val="20"/>
                <w:lang w:val="en-US"/>
              </w:rPr>
              <w:sym w:font="Symbol" w:char="F067"/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0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0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=2</w:t>
            </w:r>
          </w:p>
        </w:tc>
        <w:tc>
          <w:tcPr>
            <w:tcW w:w="1418" w:type="dxa"/>
          </w:tcPr>
          <w:p w:rsidR="00F702F0" w:rsidRPr="00C46E8B" w:rsidRDefault="00F702F0" w:rsidP="00F702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</w:tr>
      <w:tr w:rsidR="00F702F0" w:rsidRPr="00C46E8B" w:rsidTr="00F702F0">
        <w:trPr>
          <w:jc w:val="center"/>
        </w:trPr>
        <w:tc>
          <w:tcPr>
            <w:tcW w:w="421" w:type="dxa"/>
          </w:tcPr>
          <w:p w:rsidR="00F702F0" w:rsidRPr="009A35C4" w:rsidRDefault="00F702F0" w:rsidP="00F702F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3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</w:tcPr>
          <w:p w:rsidR="00F702F0" w:rsidRDefault="00F702F0" w:rsidP="00F702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x–y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+1)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  <w:p w:rsidR="00F702F0" w:rsidRPr="00C46E8B" w:rsidRDefault="00F702F0" w:rsidP="00F702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g =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x+y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</w:p>
        </w:tc>
        <w:tc>
          <w:tcPr>
            <w:tcW w:w="1984" w:type="dxa"/>
          </w:tcPr>
          <w:p w:rsidR="00F702F0" w:rsidRPr="00C46E8B" w:rsidRDefault="0079678D" w:rsidP="0079678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i/>
                <w:sz w:val="20"/>
                <w:szCs w:val="20"/>
              </w:rPr>
              <w:sym w:font="Symbol" w:char="F065"/>
            </w:r>
            <w:r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</w:t>
            </w:r>
            <w:r w:rsidRPr="00F702F0">
              <w:rPr>
                <w:i/>
                <w:sz w:val="20"/>
                <w:szCs w:val="20"/>
                <w:lang w:val="en-US"/>
              </w:rPr>
              <w:sym w:font="Symbol" w:char="F067"/>
            </w:r>
            <w:r w:rsidRPr="00F702F0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702F0">
              <w:rPr>
                <w:i/>
                <w:sz w:val="20"/>
                <w:szCs w:val="20"/>
                <w:lang w:val="en-US"/>
              </w:rPr>
              <w:sym w:font="Symbol" w:char="F067"/>
            </w:r>
            <w:r w:rsidRPr="00F702F0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:rsidR="00F702F0" w:rsidRDefault="00F702F0" w:rsidP="00F702F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702F0" w:rsidRPr="00C46E8B" w:rsidRDefault="00F702F0" w:rsidP="00F702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increases</w:t>
            </w:r>
          </w:p>
        </w:tc>
      </w:tr>
      <w:tr w:rsidR="00F702F0" w:rsidRPr="00A12347" w:rsidTr="00F702F0">
        <w:trPr>
          <w:jc w:val="center"/>
        </w:trPr>
        <w:tc>
          <w:tcPr>
            <w:tcW w:w="421" w:type="dxa"/>
          </w:tcPr>
          <w:p w:rsidR="00F702F0" w:rsidRPr="009C19B3" w:rsidRDefault="00F702F0" w:rsidP="00F702F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</w:tcPr>
          <w:p w:rsidR="00F702F0" w:rsidRPr="00CB3E0D" w:rsidRDefault="00F702F0" w:rsidP="00F702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x–y+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</w:p>
          <w:p w:rsidR="00F702F0" w:rsidRPr="00C46E8B" w:rsidRDefault="00F702F0" w:rsidP="00F702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g =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5(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x–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+1)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y</w:t>
            </w:r>
          </w:p>
        </w:tc>
        <w:tc>
          <w:tcPr>
            <w:tcW w:w="1984" w:type="dxa"/>
          </w:tcPr>
          <w:p w:rsidR="00F702F0" w:rsidRPr="00C46E8B" w:rsidRDefault="0079678D" w:rsidP="0079678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i/>
                <w:sz w:val="20"/>
                <w:szCs w:val="20"/>
              </w:rPr>
              <w:sym w:font="Symbol" w:char="F065"/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</w:t>
            </w:r>
            <w:r w:rsidRPr="00F702F0">
              <w:rPr>
                <w:i/>
                <w:sz w:val="20"/>
                <w:szCs w:val="20"/>
                <w:lang w:val="en-US"/>
              </w:rPr>
              <w:sym w:font="Symbol" w:char="F067"/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0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F702F0" w:rsidRPr="00C46E8B" w:rsidRDefault="00F702F0" w:rsidP="00F702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increases</w:t>
            </w:r>
          </w:p>
        </w:tc>
      </w:tr>
      <w:tr w:rsidR="00F702F0" w:rsidRPr="00C46E8B" w:rsidTr="00F702F0">
        <w:trPr>
          <w:jc w:val="center"/>
        </w:trPr>
        <w:tc>
          <w:tcPr>
            <w:tcW w:w="421" w:type="dxa"/>
          </w:tcPr>
          <w:p w:rsidR="00F702F0" w:rsidRPr="009C19B3" w:rsidRDefault="00F702F0" w:rsidP="00F702F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</w:tcPr>
          <w:p w:rsidR="00F702F0" w:rsidRPr="00CB3E0D" w:rsidRDefault="00F702F0" w:rsidP="00F702F0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2(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x–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y+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</w:p>
          <w:p w:rsidR="00F702F0" w:rsidRPr="00C46E8B" w:rsidRDefault="00F702F0" w:rsidP="00F702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g =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x+y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+1)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y</w:t>
            </w:r>
          </w:p>
        </w:tc>
        <w:tc>
          <w:tcPr>
            <w:tcW w:w="1984" w:type="dxa"/>
          </w:tcPr>
          <w:p w:rsidR="00F702F0" w:rsidRPr="00C46E8B" w:rsidRDefault="0079678D" w:rsidP="0079678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i/>
                <w:sz w:val="20"/>
                <w:szCs w:val="20"/>
              </w:rPr>
              <w:sym w:font="Symbol" w:char="F065"/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702F0">
              <w:rPr>
                <w:i/>
                <w:sz w:val="20"/>
                <w:szCs w:val="20"/>
                <w:lang w:val="en-US"/>
              </w:rPr>
              <w:sym w:font="Symbol" w:char="F067"/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0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F702F0" w:rsidRPr="00C46E8B" w:rsidRDefault="00F702F0" w:rsidP="00F702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</w:tr>
      <w:tr w:rsidR="00F702F0" w:rsidRPr="00A12347" w:rsidTr="00F702F0">
        <w:trPr>
          <w:jc w:val="center"/>
        </w:trPr>
        <w:tc>
          <w:tcPr>
            <w:tcW w:w="421" w:type="dxa"/>
          </w:tcPr>
          <w:p w:rsidR="00F702F0" w:rsidRPr="009C19B3" w:rsidRDefault="00F702F0" w:rsidP="00F702F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</w:tcPr>
          <w:p w:rsidR="00F702F0" w:rsidRDefault="00F702F0" w:rsidP="00F702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y–x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+1)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  <w:p w:rsidR="00F702F0" w:rsidRPr="00C46E8B" w:rsidRDefault="00F702F0" w:rsidP="00F702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g =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x+y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1)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</w:p>
        </w:tc>
        <w:tc>
          <w:tcPr>
            <w:tcW w:w="1984" w:type="dxa"/>
          </w:tcPr>
          <w:p w:rsidR="00F702F0" w:rsidRPr="00774AE6" w:rsidRDefault="0079678D" w:rsidP="0079678D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i/>
                <w:sz w:val="20"/>
                <w:szCs w:val="20"/>
              </w:rPr>
              <w:sym w:font="Symbol" w:char="F065"/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702F0">
              <w:rPr>
                <w:i/>
                <w:sz w:val="20"/>
                <w:szCs w:val="20"/>
                <w:lang w:val="en-US"/>
              </w:rPr>
              <w:sym w:font="Symbol" w:char="F067"/>
            </w:r>
            <w:r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0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=2</w:t>
            </w:r>
          </w:p>
        </w:tc>
        <w:tc>
          <w:tcPr>
            <w:tcW w:w="1418" w:type="dxa"/>
          </w:tcPr>
          <w:p w:rsidR="00F702F0" w:rsidRDefault="00F702F0" w:rsidP="00F702F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F702F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702F0" w:rsidRPr="00C46E8B" w:rsidRDefault="00F702F0" w:rsidP="00F702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2F0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increases</w:t>
            </w:r>
          </w:p>
        </w:tc>
      </w:tr>
    </w:tbl>
    <w:p w:rsidR="0079678D" w:rsidRDefault="0079678D" w:rsidP="00C46E8B">
      <w:pPr>
        <w:spacing w:after="0"/>
        <w:rPr>
          <w:rFonts w:ascii="Times New Roman" w:hAnsi="Times New Roman" w:cs="Times New Roman"/>
          <w:sz w:val="24"/>
          <w:lang w:val="en-US"/>
        </w:rPr>
      </w:pPr>
    </w:p>
    <w:sectPr w:rsidR="0079678D" w:rsidSect="00F702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1127C"/>
    <w:multiLevelType w:val="hybridMultilevel"/>
    <w:tmpl w:val="A26C9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BE"/>
    <w:rsid w:val="00094ACE"/>
    <w:rsid w:val="002F4B4E"/>
    <w:rsid w:val="003B3B07"/>
    <w:rsid w:val="00506228"/>
    <w:rsid w:val="00774AE6"/>
    <w:rsid w:val="0079678D"/>
    <w:rsid w:val="007B25AA"/>
    <w:rsid w:val="008305BE"/>
    <w:rsid w:val="0084747C"/>
    <w:rsid w:val="009A35C4"/>
    <w:rsid w:val="009C19B3"/>
    <w:rsid w:val="00A12347"/>
    <w:rsid w:val="00A462CD"/>
    <w:rsid w:val="00A752AB"/>
    <w:rsid w:val="00C46E8B"/>
    <w:rsid w:val="00CB3E0D"/>
    <w:rsid w:val="00D214AC"/>
    <w:rsid w:val="00D57A54"/>
    <w:rsid w:val="00F52045"/>
    <w:rsid w:val="00F66984"/>
    <w:rsid w:val="00F7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0A47-BE84-4F49-B197-59473A83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305B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05B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05BE"/>
    <w:pPr>
      <w:ind w:left="720"/>
      <w:contextualSpacing/>
    </w:pPr>
  </w:style>
  <w:style w:type="table" w:styleId="a4">
    <w:name w:val="Table Grid"/>
    <w:basedOn w:val="a1"/>
    <w:uiPriority w:val="39"/>
    <w:rsid w:val="00C46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FCD7-0C9D-488F-8C52-985DECAB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2024-04-04T06:22:00Z</cp:lastPrinted>
  <dcterms:created xsi:type="dcterms:W3CDTF">2024-04-04T05:38:00Z</dcterms:created>
  <dcterms:modified xsi:type="dcterms:W3CDTF">2024-04-07T08:36:00Z</dcterms:modified>
</cp:coreProperties>
</file>